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Consultation survey — NBPAC directions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Before finalizing certain directions, the NBPAC is consulting students, graduates and professionals. Your input will help us build an inclusive association from the start. Your answers are confidential.</w:t>
      </w:r>
    </w:p>
    <w:p>
      <w:pPr>
        <w:pStyle w:val="Heading2"/>
      </w:pPr>
      <w:r>
        <w:t xml:space="preserve">A. The definition of the criminologist</w:t>
      </w:r>
    </w:p>
    <w:p>
      <w:pPr>
        <w:spacing w:after="140"/>
      </w:pPr>
      <w:r>
        <w:t xml:space="preserve">Several conceptions of the criminologist exist. Indicate the one that best matches your view (or propose your own).</w:t>
      </w:r>
    </w:p>
    <w:p>
      <w:pPr>
        <w:spacing w:after="140"/>
      </w:pPr>
      <w:r>
        <w:t xml:space="preserve">1. In your view, the criminologist should mainly be defined by: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a) Crime and justice, a non-clinical approach (prevention, risk assessment, reintegration, research; no diagnosis or psychotherapy).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b) A broader approach including psychosocial or clinical assessment (as in Quebec).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c) Research, analysis and justice policy.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d) Field intervention with offenders and victims (reintegration, prevention, mediation).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Other (specify): ________________________________________</w:t>
      </w:r>
    </w:p>
    <w:p>
      <w:pPr>
        <w:spacing w:after="140"/>
      </w:pPr>
      <w:r>
        <w:t xml:space="preserve">2. In your view, this definition is: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Too narrow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Just right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Too broad</w:t>
      </w:r>
    </w:p>
    <w:p>
      <w:pPr>
        <w:spacing w:after="140"/>
      </w:pPr>
      <w:r>
        <w:t xml:space="preserve">3. Comments or additions to the definition: ____________________________________</w:t>
      </w:r>
    </w:p>
    <w:p>
      <w:pPr>
        <w:pStyle w:val="Heading2"/>
      </w:pPr>
      <w:r>
        <w:t xml:space="preserve">B. The annual requirements</w:t>
      </w:r>
    </w:p>
    <w:p>
      <w:pPr>
        <w:spacing w:after="140"/>
      </w:pPr>
      <w:r>
        <w:t xml:space="preserve">We propose </w:t>
      </w:r>
      <w:r>
        <w:rPr>
          <w:b/>
          <w:bCs/>
        </w:rPr>
        <w:t xml:space="preserve">20 continuing-education units (CEUs) per year</w:t>
      </w:r>
      <w:r>
        <w:t xml:space="preserve">, including at least 3 in ethics.</w:t>
      </w:r>
    </w:p>
    <w:p>
      <w:pPr>
        <w:spacing w:after="140"/>
      </w:pPr>
      <w:r>
        <w:t xml:space="preserve">4. The 20-CEU requirement seems: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Too high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Reasonable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Too low</w:t>
      </w:r>
    </w:p>
    <w:p>
      <w:pPr>
        <w:spacing w:after="140"/>
      </w:pPr>
      <w:r>
        <w:t xml:space="preserve">5. To foster inclusion at the start, should there be a transition period or reduced requirements in the first years?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Yes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No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Unsure</w:t>
      </w:r>
    </w:p>
    <w:p>
      <w:pPr>
        <w:spacing w:after="140"/>
      </w:pPr>
      <w:r>
        <w:t xml:space="preserve">6. Should exemptions be provided? (select all)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Students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Retired persons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Parental leave or illness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New graduates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Other: __________</w:t>
      </w:r>
    </w:p>
    <w:p>
      <w:pPr>
        <w:spacing w:after="140"/>
      </w:pPr>
      <w:r>
        <w:t xml:space="preserve">7. Comments: ____________________________________</w:t>
      </w:r>
    </w:p>
    <w:p>
      <w:pPr>
        <w:pStyle w:val="Heading2"/>
      </w:pPr>
      <w:r>
        <w:t xml:space="preserve">C. Accredited training</w:t>
      </w:r>
    </w:p>
    <w:p>
      <w:pPr>
        <w:spacing w:after="140"/>
      </w:pPr>
      <w:r>
        <w:t xml:space="preserve">8. Which formats do you prefer?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Synchronous (live)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Asynchronous (self-paced)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Both</w:t>
      </w:r>
    </w:p>
    <w:p>
      <w:pPr>
        <w:spacing w:after="140"/>
      </w:pPr>
      <w:r>
        <w:t xml:space="preserve">9. Which topics are priorities? (select all)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Ethics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Risk assessment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Victimology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Restorative justice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Social reintegration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Research and data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Other: __________</w:t>
      </w:r>
    </w:p>
    <w:p>
      <w:pPr>
        <w:spacing w:after="140"/>
      </w:pPr>
      <w:r>
        <w:t xml:space="preserve">10. Who should be able to deliver accredited training?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University professors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Field professionals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Both</w:t>
      </w:r>
    </w:p>
    <w:p>
      <w:pPr>
        <w:spacing w:after="140"/>
      </w:pPr>
      <w:r>
        <w:t xml:space="preserve">11. What cost per course would be acceptable?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Free for members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Under $50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$50 to $100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Over $100</w:t>
      </w:r>
    </w:p>
    <w:p>
      <w:pPr>
        <w:spacing w:after="140"/>
      </w:pPr>
      <w:r>
        <w:t xml:space="preserve">12. Comments: ____________________________________</w:t>
      </w:r>
    </w:p>
    <w:p>
      <w:pPr>
        <w:pStyle w:val="Heading2"/>
      </w:pPr>
      <w:r>
        <w:t xml:space="preserve">D. Inclusion and launch</w:t>
      </w:r>
    </w:p>
    <w:p>
      <w:pPr>
        <w:spacing w:after="140"/>
      </w:pPr>
      <w:r>
        <w:t xml:space="preserve">13. How can the NBPAC be more inclusive from the start? (select all)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Reduced dues at launch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Recognition of experience (equivalencies)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Stronger support for students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Fully bilingual services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Balanced regional representation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Other: __________</w:t>
      </w:r>
    </w:p>
    <w:p>
      <w:pPr>
        <w:spacing w:after="140"/>
      </w:pPr>
      <w:r>
        <w:t xml:space="preserve">14. Other comments: ____________________________________</w:t>
      </w:r>
    </w:p>
    <w:p>
      <w:pPr>
        <w:pStyle w:val="Heading2"/>
      </w:pPr>
      <w:r>
        <w:t xml:space="preserve">To contact you (optional)</w:t>
      </w:r>
    </w:p>
    <w:p>
      <w:pPr>
        <w:spacing w:after="140"/>
      </w:pPr>
      <w:r>
        <w:t xml:space="preserve">Name: ____________________   Email: ____________________   Profile: ☐ Student  ☐ Professional  ☐ Graduate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Thank you for your input! Return this survey to info@apcnb.ca or respond online on our website (“Consultation” page).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Sondage de consultation / Consultation survey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Sondage de consultation — orientations de l'APCNB / Consultation survey — NBPAC directions</dc:title>
  <dc:creator>APCNB / NBPAC</dc:creator>
  <cp:lastModifiedBy>Un-named</cp:lastModifiedBy>
  <cp:revision>1</cp:revision>
  <dcterms:created xsi:type="dcterms:W3CDTF">2026-09-09T02:05:42.322Z</dcterms:created>
  <dcterms:modified xsi:type="dcterms:W3CDTF">2026-09-09T02:05:42.322Z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