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ENGLISH</w:t>
      </w:r>
    </w:p>
    <w:p>
      <w:pPr>
        <w:pStyle w:val="Heading1"/>
      </w:pPr>
      <w:r>
        <w:t xml:space="preserve">Public-protection guide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Organization : </w:t>
      </w:r>
      <w:r>
        <w:rPr>
          <w:color w:val="5B6675"/>
        </w:rPr>
        <w:t xml:space="preserve">New Brunswick Professional Association of Criminology (NBPAC)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Adopted : </w:t>
      </w:r>
      <w:r>
        <w:rPr>
          <w:color w:val="5B6675"/>
        </w:rPr>
        <w:t xml:space="preserve">June 2,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How the NBPAC protects the public, and how you can help.</w:t>
      </w:r>
    </w:p>
    <w:p>
      <w:pPr>
        <w:pStyle w:val="Heading2"/>
      </w:pPr>
      <w:r>
        <w:t xml:space="preserve">Confirm that someone is a member</w:t>
      </w:r>
    </w:p>
    <w:p>
      <w:pPr>
        <w:spacing w:after="140"/>
      </w:pPr>
      <w:r>
        <w:t xml:space="preserve">Before engaging a criminologist's services, you can confirm they are a member in good standing of the NBPAC using the member directory.</w:t>
      </w:r>
    </w:p>
    <w:p>
      <w:pPr>
        <w:pStyle w:val="Heading2"/>
      </w:pPr>
      <w:r>
        <w:t xml:space="preserve">File a complaint</w:t>
      </w:r>
    </w:p>
    <w:p>
      <w:pPr>
        <w:spacing w:after="140"/>
      </w:pPr>
      <w:r>
        <w:t xml:space="preserve">Anyone may file a complaint about a member's professional conduct. The process is confidential and fair.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Prepare a written description of the facts, dates and people involved.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Submit the form or write to the secretariat.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The secretariat acknowledges receipt within 10 business days.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The ethics committee assesses admissibility within 30 days.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 reasoned decision is communicated; an appeal is possible.</w:t>
      </w:r>
    </w:p>
    <w:p>
      <w:pPr>
        <w:pStyle w:val="Heading2"/>
      </w:pPr>
      <w:r>
        <w:t xml:space="preserve">Report false membership</w:t>
      </w:r>
    </w:p>
    <w:p>
      <w:pPr>
        <w:spacing w:after="140"/>
      </w:pPr>
      <w:r>
        <w:t xml:space="preserve">The “criminologist” title is not yet protected by law in New Brunswick; the NBPAC is working toward its recognition. You can, however, report a person who falsely presents themselves as an NBPAC member or uses the Association's name without authorization.</w:t>
      </w:r>
    </w:p>
    <w:p>
      <w:pPr>
        <w:pStyle w:val="Heading2"/>
      </w:pPr>
      <w:r>
        <w:t xml:space="preserve">Disciplinary decisions</w:t>
      </w:r>
    </w:p>
    <w:p>
      <w:pPr>
        <w:spacing w:after="140"/>
      </w:pPr>
      <w:r>
        <w:t xml:space="preserve">In the interest of transparency, disciplinary decisions issued against members are published by the Association. No decisions have been issued to date.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Protection du public / Public protection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 de protection du public / Public-protection guide</dc:title>
  <dc:creator>APCNB / NBPAC</dc:creator>
  <cp:lastModifiedBy>Un-named</cp:lastModifiedBy>
  <cp:revision>1</cp:revision>
  <dcterms:created xsi:type="dcterms:W3CDTF">2026-09-09T02:05:42.185Z</dcterms:created>
  <dcterms:modified xsi:type="dcterms:W3CDTF">2026-09-09T02:05:42.185Z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